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368" w:lineRule="atLeast"/>
        <w:jc w:val="center"/>
        <w:rPr>
          <w:rStyle w:val="7"/>
          <w:rFonts w:ascii="宋体" w:hAnsi="宋体" w:eastAsia="宋体" w:cs="宋体"/>
          <w:sz w:val="36"/>
          <w:szCs w:val="36"/>
        </w:rPr>
      </w:pPr>
      <w:bookmarkStart w:id="0" w:name="_GoBack"/>
      <w:bookmarkEnd w:id="0"/>
      <w:r>
        <w:rPr>
          <w:rStyle w:val="7"/>
          <w:rFonts w:ascii="宋体" w:hAnsi="宋体" w:eastAsia="宋体" w:cs="宋体"/>
          <w:sz w:val="36"/>
          <w:szCs w:val="36"/>
        </w:rPr>
        <w:t>律师承办股权激励业务指引</w:t>
      </w:r>
    </w:p>
    <w:p>
      <w:pPr>
        <w:pStyle w:val="4"/>
        <w:keepNext w:val="0"/>
        <w:keepLines w:val="0"/>
        <w:widowControl/>
        <w:suppressLineNumbers w:val="0"/>
        <w:spacing w:line="368" w:lineRule="atLeast"/>
      </w:pPr>
      <w:r>
        <w:t>一、操作模式</w:t>
      </w:r>
    </w:p>
    <w:p>
      <w:pPr>
        <w:pStyle w:val="4"/>
        <w:keepNext w:val="0"/>
        <w:keepLines w:val="0"/>
        <w:widowControl/>
        <w:suppressLineNumbers w:val="0"/>
        <w:spacing w:line="368" w:lineRule="atLeast"/>
        <w:ind w:left="0" w:firstLine="420"/>
      </w:pPr>
      <w:r>
        <w:t>1.注意事项</w:t>
      </w:r>
    </w:p>
    <w:p>
      <w:pPr>
        <w:pStyle w:val="4"/>
        <w:keepNext w:val="0"/>
        <w:keepLines w:val="0"/>
        <w:widowControl/>
        <w:suppressLineNumbers w:val="0"/>
        <w:spacing w:line="368" w:lineRule="atLeast"/>
        <w:ind w:left="0" w:firstLine="420"/>
      </w:pPr>
      <w:r>
        <w:t>（1）律师在办理股权激励过程中，应注意目标公司其他股东的优先购买权，优先增资权等事宜，在履行法定程序排除股东的优先权利之后，方可进行股权激励操作。</w:t>
      </w:r>
    </w:p>
    <w:p>
      <w:pPr>
        <w:pStyle w:val="4"/>
        <w:keepNext w:val="0"/>
        <w:keepLines w:val="0"/>
        <w:widowControl/>
        <w:suppressLineNumbers w:val="0"/>
        <w:spacing w:line="368" w:lineRule="atLeast"/>
        <w:ind w:left="0" w:firstLine="420"/>
      </w:pPr>
      <w:r>
        <w:t>（2）涉及国有资产的管理层收购、职工持股计划，以及外资公司收购时，应注意国有资产评估，进场交易等限制性规定，并依法履行相关审批手续。</w:t>
      </w:r>
    </w:p>
    <w:p>
      <w:pPr>
        <w:pStyle w:val="4"/>
        <w:keepNext w:val="0"/>
        <w:keepLines w:val="0"/>
        <w:widowControl/>
        <w:suppressLineNumbers w:val="0"/>
        <w:spacing w:line="368" w:lineRule="atLeast"/>
        <w:ind w:left="0" w:firstLine="420"/>
      </w:pPr>
      <w:r>
        <w:t>2.操作模式分类</w:t>
      </w:r>
    </w:p>
    <w:p>
      <w:pPr>
        <w:pStyle w:val="4"/>
        <w:keepNext w:val="0"/>
        <w:keepLines w:val="0"/>
        <w:widowControl/>
        <w:suppressLineNumbers w:val="0"/>
        <w:spacing w:line="368" w:lineRule="atLeast"/>
        <w:ind w:left="0" w:firstLine="420"/>
      </w:pPr>
      <w:r>
        <w:t>股权激励大体恩威：股票期权模式、股份期权模式、股奖励模式、虚拟股票期权模式、年薪奖励转股权模式和股票增zhi权模式六大模式。根据企业实际情况，亦可以此六大模式为基础，依法设计如信托受益权激励等在内的、适合企业自身特点的其他操作模式。</w:t>
      </w:r>
    </w:p>
    <w:p>
      <w:pPr>
        <w:pStyle w:val="4"/>
        <w:keepNext w:val="0"/>
        <w:keepLines w:val="0"/>
        <w:widowControl/>
        <w:suppressLineNumbers w:val="0"/>
        <w:spacing w:line="368" w:lineRule="atLeast"/>
        <w:ind w:left="0" w:firstLine="420"/>
      </w:pPr>
      <w:r>
        <w:t>3.股票期权模式</w:t>
      </w:r>
    </w:p>
    <w:p>
      <w:pPr>
        <w:pStyle w:val="4"/>
        <w:keepNext w:val="0"/>
        <w:keepLines w:val="0"/>
        <w:widowControl/>
        <w:suppressLineNumbers w:val="0"/>
        <w:spacing w:line="368" w:lineRule="atLeast"/>
        <w:ind w:left="0" w:firstLine="420"/>
      </w:pPr>
      <w:r>
        <w:t>公司经股东大会同意，将预留的已发行未公开上市的普通股股票认股权作为”一揽子”报酬中的一部分，以事先确定的某一期权价格有条件地无偿授子或奖励给公司高层管理人员和技术骨干，股票期权的享有者可在规定的时期内做出行权、兑现等选择。</w:t>
      </w:r>
    </w:p>
    <w:p>
      <w:pPr>
        <w:pStyle w:val="4"/>
        <w:keepNext w:val="0"/>
        <w:keepLines w:val="0"/>
        <w:widowControl/>
        <w:suppressLineNumbers w:val="0"/>
        <w:spacing w:line="368" w:lineRule="atLeast"/>
        <w:ind w:left="0" w:firstLine="420"/>
      </w:pPr>
      <w:r>
        <w:t>设计和实施股票期权模式，要求公司必须是公众上市公司，有合理合法的、可资实施股票期权的股票来源，并要求具有一个股价能基本反映股票内在价zhi、运作比较规范，秩序良好的资本市场载体。</w:t>
      </w:r>
    </w:p>
    <w:p>
      <w:pPr>
        <w:pStyle w:val="4"/>
        <w:keepNext w:val="0"/>
        <w:keepLines w:val="0"/>
        <w:widowControl/>
        <w:suppressLineNumbers w:val="0"/>
        <w:spacing w:line="368" w:lineRule="atLeast"/>
        <w:ind w:left="0" w:firstLine="420"/>
      </w:pPr>
      <w:r>
        <w:t>4.股份期权模式</w:t>
      </w:r>
    </w:p>
    <w:p>
      <w:pPr>
        <w:pStyle w:val="4"/>
        <w:keepNext w:val="0"/>
        <w:keepLines w:val="0"/>
        <w:widowControl/>
        <w:suppressLineNumbers w:val="0"/>
        <w:spacing w:line="368" w:lineRule="atLeast"/>
        <w:ind w:left="0" w:firstLine="420"/>
      </w:pPr>
      <w:r>
        <w:t>股份期权模式实际上就是一种股票期权改造模式，解决了股票来源问题，北京市就是这种模式的设计和推广者，因此这种模式又被称为”北京期权模式”。</w:t>
      </w:r>
    </w:p>
    <w:p>
      <w:pPr>
        <w:pStyle w:val="4"/>
        <w:keepNext w:val="0"/>
        <w:keepLines w:val="0"/>
        <w:widowControl/>
        <w:suppressLineNumbers w:val="0"/>
        <w:spacing w:line="368" w:lineRule="atLeast"/>
        <w:ind w:left="0" w:firstLine="420"/>
      </w:pPr>
      <w:r>
        <w:t>这种模式规定：经公司出资人或重事会同意，公司高ji管理人员可以群体形式获得公司5%至20%股权，其中董事长和经理的持股比例应占群体持股数的10%以上。经营者欲持股就必须先出资，一般不得少于10万元，经营者所持股份额是以其出资金额的1至4倍确定。三年任期届满完成协议指标，再过两年，可按届满时的每股净资产变现。</w:t>
      </w:r>
    </w:p>
    <w:p>
      <w:pPr>
        <w:pStyle w:val="4"/>
        <w:keepNext w:val="0"/>
        <w:keepLines w:val="0"/>
        <w:widowControl/>
        <w:suppressLineNumbers w:val="0"/>
        <w:spacing w:line="368" w:lineRule="atLeast"/>
        <w:ind w:left="0" w:firstLine="420"/>
      </w:pPr>
      <w:r>
        <w:t>5.期股奖励模式</w:t>
      </w:r>
    </w:p>
    <w:p>
      <w:pPr>
        <w:pStyle w:val="4"/>
        <w:keepNext w:val="0"/>
        <w:keepLines w:val="0"/>
        <w:widowControl/>
        <w:suppressLineNumbers w:val="0"/>
        <w:spacing w:line="368" w:lineRule="atLeast"/>
        <w:ind w:left="0" w:firstLine="420"/>
      </w:pPr>
      <w:r>
        <w:t>期股奖励模式是目前国内上市公司中比较流行的一种股权激励办法。其特点是，从当年净利润中或未分配利润中提取奖金，折股奖励给高层管理人员。奖金只能用于为激励对象购买公司的流通股票，并做相应冻结，离职半年后可以抛出。</w:t>
      </w:r>
    </w:p>
    <w:p>
      <w:pPr>
        <w:pStyle w:val="4"/>
        <w:keepNext w:val="0"/>
        <w:keepLines w:val="0"/>
        <w:widowControl/>
        <w:suppressLineNumbers w:val="0"/>
        <w:spacing w:line="368" w:lineRule="atLeast"/>
        <w:ind w:left="0" w:firstLine="420"/>
      </w:pPr>
      <w:r>
        <w:t>6.虚拟股票期权模式</w:t>
      </w:r>
    </w:p>
    <w:p>
      <w:pPr>
        <w:pStyle w:val="4"/>
        <w:keepNext w:val="0"/>
        <w:keepLines w:val="0"/>
        <w:widowControl/>
        <w:suppressLineNumbers w:val="0"/>
        <w:spacing w:line="368" w:lineRule="atLeast"/>
        <w:ind w:left="0" w:firstLine="420"/>
      </w:pPr>
      <w:r>
        <w:t>虚拟股票期权不是真正意义上的股票认购权，它是将奖金的给予延期支付，并把奖金转换成普通股票，这部分股票享有分红、转增股等权利，但在一定时期内不得流通，只能按规定分期兑现。这种模式是针对股票来源障碍面进行的一种创新设计，暂时采用内部结算的办法操作。</w:t>
      </w:r>
    </w:p>
    <w:p>
      <w:pPr>
        <w:pStyle w:val="4"/>
        <w:keepNext w:val="0"/>
        <w:keepLines w:val="0"/>
        <w:widowControl/>
        <w:suppressLineNumbers w:val="0"/>
        <w:spacing w:line="368" w:lineRule="atLeast"/>
        <w:ind w:left="0" w:firstLine="420"/>
      </w:pPr>
      <w:r>
        <w:t>虚拟股票期权的资金来源与期股奖励模式不同，它来源yu企业积存的奖励基金。</w:t>
      </w:r>
    </w:p>
    <w:p>
      <w:pPr>
        <w:pStyle w:val="4"/>
        <w:keepNext w:val="0"/>
        <w:keepLines w:val="0"/>
        <w:widowControl/>
        <w:suppressLineNumbers w:val="0"/>
        <w:spacing w:line="368" w:lineRule="atLeast"/>
        <w:ind w:left="0" w:firstLine="420"/>
      </w:pPr>
      <w:r>
        <w:t>7.年薪奖励转股权模式</w:t>
      </w:r>
    </w:p>
    <w:p>
      <w:pPr>
        <w:pStyle w:val="4"/>
        <w:keepNext w:val="0"/>
        <w:keepLines w:val="0"/>
        <w:widowControl/>
        <w:suppressLineNumbers w:val="0"/>
        <w:spacing w:line="368" w:lineRule="atLeast"/>
        <w:ind w:left="0" w:firstLine="420"/>
      </w:pPr>
      <w:r>
        <w:t>年薪奖励转股权模式是由武汉市国有资产控股公司设计并推出的，因此也被称为“武汉期权模式”。</w:t>
      </w:r>
    </w:p>
    <w:p>
      <w:pPr>
        <w:pStyle w:val="4"/>
        <w:keepNext w:val="0"/>
        <w:keepLines w:val="0"/>
        <w:widowControl/>
        <w:suppressLineNumbers w:val="0"/>
        <w:spacing w:line="368" w:lineRule="atLeast"/>
        <w:ind w:left="0" w:firstLine="420"/>
      </w:pPr>
      <w:r>
        <w:t>武汉市国有资产控股公司所控股的上市公司，原来实行企业法定代表人年薪制，年薪由基薪、风险收入、年均收入、特别年薪奖励四部分组成。这种模式将风险收入的70%拿出来转化为股票期权(另外30%以现金形式当年兑付)。国资公司按该企业年报公布后一个月的股票平均市价，用该企业法定代表人当年风险收入的70%购入该企业股票。同时，由企业法定代表人与国资公司签订股票托管协议，这部分股票的表决权由国资公时行使，需在第2年经对企业的业绩进行评定后按比例逐年返还给企业的经营者，返还后的股票才可以上市流通。“武汉期权模式”本质上也是一种期股奖励模式。</w:t>
      </w:r>
    </w:p>
    <w:p>
      <w:pPr>
        <w:pStyle w:val="4"/>
        <w:keepNext w:val="0"/>
        <w:keepLines w:val="0"/>
        <w:widowControl/>
        <w:suppressLineNumbers w:val="0"/>
        <w:spacing w:line="368" w:lineRule="atLeast"/>
        <w:ind w:left="0" w:firstLine="420"/>
      </w:pPr>
      <w:r>
        <w:t>8.股票增zhi权模式</w:t>
      </w:r>
    </w:p>
    <w:p>
      <w:pPr>
        <w:pStyle w:val="4"/>
        <w:keepNext w:val="0"/>
        <w:keepLines w:val="0"/>
        <w:widowControl/>
        <w:suppressLineNumbers w:val="0"/>
        <w:spacing w:line="368" w:lineRule="atLeast"/>
        <w:ind w:left="0" w:firstLine="420"/>
      </w:pPr>
      <w:r>
        <w:t>主要内容是：通过模拟认股权方式，获得由公司支付的公司股票在年度末比年度初的净资产的增zhi价差。zhi得注意的是，要增前权不是真正父上的：没有所有权、表决权、配股权。这种模式直接拿每股净资产的增加前来高管人员、技术骨干和董事，因此具体操作起来方便、快捷。</w:t>
      </w:r>
    </w:p>
    <w:p>
      <w:pPr>
        <w:pStyle w:val="4"/>
        <w:keepNext w:val="0"/>
        <w:keepLines w:val="0"/>
        <w:widowControl/>
        <w:suppressLineNumbers w:val="0"/>
        <w:spacing w:line="368" w:lineRule="atLeast"/>
      </w:pPr>
      <w:r>
        <w:t>二、操作方法</w:t>
      </w:r>
    </w:p>
    <w:p>
      <w:pPr>
        <w:pStyle w:val="4"/>
        <w:keepNext w:val="0"/>
        <w:keepLines w:val="0"/>
        <w:widowControl/>
        <w:suppressLineNumbers w:val="0"/>
        <w:spacing w:line="368" w:lineRule="atLeast"/>
        <w:ind w:left="0" w:firstLine="420"/>
      </w:pPr>
      <w:r>
        <w:t>9.操作流程简述</w:t>
      </w:r>
    </w:p>
    <w:p>
      <w:pPr>
        <w:pStyle w:val="4"/>
        <w:keepNext w:val="0"/>
        <w:keepLines w:val="0"/>
        <w:widowControl/>
        <w:suppressLineNumbers w:val="0"/>
        <w:spacing w:line="368" w:lineRule="atLeast"/>
        <w:ind w:left="0" w:firstLine="420"/>
      </w:pPr>
      <w:r>
        <w:t>（1）前期接洽</w:t>
      </w:r>
    </w:p>
    <w:p>
      <w:pPr>
        <w:pStyle w:val="4"/>
        <w:keepNext w:val="0"/>
        <w:keepLines w:val="0"/>
        <w:widowControl/>
        <w:suppressLineNumbers w:val="0"/>
        <w:spacing w:line="368" w:lineRule="atLeast"/>
        <w:ind w:left="0" w:firstLine="420"/>
      </w:pPr>
      <w:r>
        <w:t>与目标公司或其股东进行洽谈，初步了解情况，摸清股东实施股权激励的真实意图。</w:t>
      </w:r>
    </w:p>
    <w:p>
      <w:pPr>
        <w:pStyle w:val="4"/>
        <w:keepNext w:val="0"/>
        <w:keepLines w:val="0"/>
        <w:widowControl/>
        <w:suppressLineNumbers w:val="0"/>
        <w:spacing w:line="368" w:lineRule="atLeast"/>
        <w:ind w:left="0" w:firstLine="420"/>
      </w:pPr>
      <w:r>
        <w:t>（2）尽职调查</w:t>
      </w:r>
    </w:p>
    <w:p>
      <w:pPr>
        <w:pStyle w:val="4"/>
        <w:keepNext w:val="0"/>
        <w:keepLines w:val="0"/>
        <w:widowControl/>
        <w:suppressLineNumbers w:val="0"/>
        <w:spacing w:line="368" w:lineRule="atLeast"/>
        <w:ind w:left="0" w:firstLine="420"/>
      </w:pPr>
      <w:r>
        <w:t>开展尽职调查工作，协助股东确定操作模式，以及复杂劳动者的范围及个人的分配比例等事项。</w:t>
      </w:r>
    </w:p>
    <w:p>
      <w:pPr>
        <w:pStyle w:val="4"/>
        <w:keepNext w:val="0"/>
        <w:keepLines w:val="0"/>
        <w:widowControl/>
        <w:suppressLineNumbers w:val="0"/>
        <w:spacing w:line="368" w:lineRule="atLeast"/>
        <w:ind w:left="0" w:firstLine="420"/>
      </w:pPr>
      <w:r>
        <w:t>（3）方案制作</w:t>
      </w:r>
    </w:p>
    <w:p>
      <w:pPr>
        <w:pStyle w:val="4"/>
        <w:keepNext w:val="0"/>
        <w:keepLines w:val="0"/>
        <w:widowControl/>
        <w:suppressLineNumbers w:val="0"/>
        <w:spacing w:line="368" w:lineRule="atLeast"/>
        <w:ind w:left="0" w:firstLine="420"/>
      </w:pPr>
      <w:r>
        <w:t>起草股权激励方案及相关配套法律文件，根据公司章程和公司法及相关配套法规的规定，由目标公司股东会或董事会等有权机构予以通过。</w:t>
      </w:r>
    </w:p>
    <w:p>
      <w:pPr>
        <w:pStyle w:val="4"/>
        <w:keepNext w:val="0"/>
        <w:keepLines w:val="0"/>
        <w:widowControl/>
        <w:suppressLineNumbers w:val="0"/>
        <w:spacing w:line="368" w:lineRule="atLeast"/>
        <w:ind w:left="0" w:firstLine="420"/>
      </w:pPr>
      <w:r>
        <w:t>（4）方案实施</w:t>
      </w:r>
    </w:p>
    <w:p>
      <w:pPr>
        <w:pStyle w:val="4"/>
        <w:keepNext w:val="0"/>
        <w:keepLines w:val="0"/>
        <w:widowControl/>
        <w:suppressLineNumbers w:val="0"/>
        <w:spacing w:line="368" w:lineRule="atLeast"/>
        <w:ind w:left="0" w:firstLine="420"/>
      </w:pPr>
      <w:r>
        <w:t>根据目标公司实际情况及方案要求，确定是否届时对目标公司进行审计评估。根据方案要求，涉及股权变更的，制作股权转让合同、增资协议等法律文件，并协助办理相应的工商、税务登记变更手续。</w:t>
      </w:r>
    </w:p>
    <w:p>
      <w:pPr>
        <w:pStyle w:val="4"/>
        <w:keepNext w:val="0"/>
        <w:keepLines w:val="0"/>
        <w:widowControl/>
        <w:suppressLineNumbers w:val="0"/>
        <w:spacing w:line="368" w:lineRule="atLeast"/>
        <w:ind w:left="0" w:firstLine="420"/>
      </w:pPr>
      <w:r>
        <w:t>10.设计国有资产问题</w:t>
      </w:r>
    </w:p>
    <w:p>
      <w:pPr>
        <w:pStyle w:val="4"/>
        <w:keepNext w:val="0"/>
        <w:keepLines w:val="0"/>
        <w:widowControl/>
        <w:suppressLineNumbers w:val="0"/>
        <w:spacing w:line="368" w:lineRule="atLeast"/>
        <w:ind w:left="0" w:firstLine="420"/>
      </w:pPr>
      <w:r>
        <w:t>涉及国有独资公司或者具有一国有资产出资的公司股权变动时，还应注意：</w:t>
      </w:r>
    </w:p>
    <w:p>
      <w:pPr>
        <w:pStyle w:val="4"/>
        <w:keepNext w:val="0"/>
        <w:keepLines w:val="0"/>
        <w:widowControl/>
        <w:suppressLineNumbers w:val="0"/>
        <w:spacing w:line="368" w:lineRule="atLeast"/>
        <w:ind w:left="0" w:firstLine="420"/>
      </w:pPr>
      <w:r>
        <w:t>（1）根据国有资产管理法律法规的要求，对目标公司资产进行评估。</w:t>
      </w:r>
    </w:p>
    <w:p>
      <w:pPr>
        <w:pStyle w:val="4"/>
        <w:keepNext w:val="0"/>
        <w:keepLines w:val="0"/>
        <w:widowControl/>
        <w:suppressLineNumbers w:val="0"/>
        <w:spacing w:line="368" w:lineRule="atLeast"/>
        <w:ind w:left="0" w:firstLine="420"/>
      </w:pPr>
      <w:r>
        <w:t>（2）必要时报国有资产管理部门审查和批准。</w:t>
      </w:r>
    </w:p>
    <w:p>
      <w:pPr>
        <w:pStyle w:val="4"/>
        <w:keepNext w:val="0"/>
        <w:keepLines w:val="0"/>
        <w:widowControl/>
        <w:suppressLineNumbers w:val="0"/>
        <w:spacing w:line="368" w:lineRule="atLeast"/>
        <w:ind w:left="0" w:firstLine="420"/>
      </w:pPr>
      <w:r>
        <w:t>（3）根据国有资产管理法律法规的要求，办理资产产权变更登记手续。</w:t>
      </w:r>
    </w:p>
    <w:p>
      <w:pPr>
        <w:pStyle w:val="4"/>
        <w:keepNext w:val="0"/>
        <w:keepLines w:val="0"/>
        <w:widowControl/>
        <w:suppressLineNumbers w:val="0"/>
        <w:spacing w:line="368" w:lineRule="atLeast"/>
        <w:ind w:left="0" w:firstLine="420"/>
      </w:pPr>
      <w:r>
        <w:t>11.涉及外资企业问题</w:t>
      </w:r>
    </w:p>
    <w:p>
      <w:pPr>
        <w:pStyle w:val="4"/>
        <w:keepNext w:val="0"/>
        <w:keepLines w:val="0"/>
        <w:widowControl/>
        <w:suppressLineNumbers w:val="0"/>
        <w:spacing w:line="368" w:lineRule="atLeast"/>
        <w:ind w:left="0" w:firstLine="420"/>
      </w:pPr>
      <w:r>
        <w:t>涉及外商投资企业股权变动时，还应当注意：</w:t>
      </w:r>
    </w:p>
    <w:p>
      <w:pPr>
        <w:pStyle w:val="4"/>
        <w:keepNext w:val="0"/>
        <w:keepLines w:val="0"/>
        <w:widowControl/>
        <w:suppressLineNumbers w:val="0"/>
        <w:spacing w:line="368" w:lineRule="atLeast"/>
        <w:ind w:left="0" w:firstLine="420"/>
      </w:pPr>
      <w:r>
        <w:t>（1）外方股东出资变更，应保证合营项目符合《外商投资产业指导目录》的要求，做出新的可行性研究报告，并遵守法律法规关于外商投资比例的规定。如导致外资比例低于法定比例，应办理相关审批和公司性质变更手续。</w:t>
      </w:r>
    </w:p>
    <w:p>
      <w:pPr>
        <w:pStyle w:val="4"/>
        <w:keepNext w:val="0"/>
        <w:keepLines w:val="0"/>
        <w:widowControl/>
        <w:suppressLineNumbers w:val="0"/>
        <w:spacing w:line="368" w:lineRule="atLeast"/>
        <w:ind w:left="0" w:firstLine="420"/>
      </w:pPr>
      <w:r>
        <w:t>（2）涉及合营企业投资额、注册资本、股东、经营项目、股权比例等方面的变更，均需履行审批手续。</w:t>
      </w:r>
    </w:p>
    <w:p>
      <w:pPr>
        <w:pStyle w:val="4"/>
        <w:keepNext w:val="0"/>
        <w:keepLines w:val="0"/>
        <w:widowControl/>
        <w:suppressLineNumbers w:val="0"/>
        <w:spacing w:line="368" w:lineRule="atLeast"/>
      </w:pPr>
      <w:r>
        <w:t>三、前期接洽</w:t>
      </w:r>
    </w:p>
    <w:p>
      <w:pPr>
        <w:pStyle w:val="4"/>
        <w:keepNext w:val="0"/>
        <w:keepLines w:val="0"/>
        <w:widowControl/>
        <w:suppressLineNumbers w:val="0"/>
        <w:spacing w:line="368" w:lineRule="atLeast"/>
        <w:ind w:left="0" w:firstLine="420"/>
      </w:pPr>
      <w:r>
        <w:t>12.信息收集</w:t>
      </w:r>
    </w:p>
    <w:p>
      <w:pPr>
        <w:pStyle w:val="4"/>
        <w:keepNext w:val="0"/>
        <w:keepLines w:val="0"/>
        <w:widowControl/>
        <w:suppressLineNumbers w:val="0"/>
        <w:spacing w:line="368" w:lineRule="atLeast"/>
        <w:ind w:left="0" w:firstLine="420"/>
      </w:pPr>
      <w:r>
        <w:t>股权激励操作的前期接工作是必备的，律师可以初步确定在目标公司实施股权激励的真正意图，确定下一步的操作方向，律师在前期接治阶段的法律事务主要有：</w:t>
      </w:r>
    </w:p>
    <w:p>
      <w:pPr>
        <w:pStyle w:val="4"/>
        <w:keepNext w:val="0"/>
        <w:keepLines w:val="0"/>
        <w:widowControl/>
        <w:suppressLineNumbers w:val="0"/>
        <w:spacing w:line="368" w:lineRule="atLeast"/>
        <w:ind w:left="0" w:firstLine="420"/>
      </w:pPr>
      <w:r>
        <w:t>(1)收集目标公司的公开资料和企业资信情况、经营能力、人员构成等信息，在此基础上进行信息整理和分析，从公司经营的市场风险方面考察有无重大障碍影响股权激励操作的正常进行。</w:t>
      </w:r>
    </w:p>
    <w:p>
      <w:pPr>
        <w:pStyle w:val="4"/>
        <w:keepNext w:val="0"/>
        <w:keepLines w:val="0"/>
        <w:widowControl/>
        <w:suppressLineNumbers w:val="0"/>
        <w:spacing w:line="368" w:lineRule="atLeast"/>
        <w:ind w:left="0" w:firstLine="420"/>
      </w:pPr>
      <w:r>
        <w:t>(2)综合研究相关法律法规、企业政策，对股权激励的可行性进行法律论证，寻求相应激励的法律依据。</w:t>
      </w:r>
    </w:p>
    <w:p>
      <w:pPr>
        <w:pStyle w:val="4"/>
        <w:keepNext w:val="0"/>
        <w:keepLines w:val="0"/>
        <w:widowControl/>
        <w:suppressLineNumbers w:val="0"/>
        <w:spacing w:line="368" w:lineRule="atLeast"/>
        <w:ind w:left="0" w:firstLine="420"/>
      </w:pPr>
      <w:r>
        <w:t>(3)就股权激励可能涉及的具体行政程序进行调查，例如是否违背我国股权变更、国有股减持的政策规、可能产生怎样的法律后果；是否需要经当地政府批准或进行事先报告，地方政策对同类激励方案有无倾向性态度。</w:t>
      </w:r>
    </w:p>
    <w:p>
      <w:pPr>
        <w:pStyle w:val="4"/>
        <w:keepNext w:val="0"/>
        <w:keepLines w:val="0"/>
        <w:widowControl/>
        <w:suppressLineNumbers w:val="0"/>
        <w:spacing w:line="368" w:lineRule="atLeast"/>
        <w:ind w:left="0" w:firstLine="420"/>
      </w:pPr>
      <w:r>
        <w:t>13.签约</w:t>
      </w:r>
    </w:p>
    <w:p>
      <w:pPr>
        <w:pStyle w:val="4"/>
        <w:keepNext w:val="0"/>
        <w:keepLines w:val="0"/>
        <w:widowControl/>
        <w:suppressLineNumbers w:val="0"/>
        <w:spacing w:line="368" w:lineRule="atLeast"/>
        <w:ind w:left="0" w:firstLine="420"/>
      </w:pPr>
      <w:r>
        <w:t>根据对基本信息的分析，律师判断本轮股权激励是否可行，并以律师事务所的名义与委托人正式答约，明确各方的权利义务关系，正式开展工作。</w:t>
      </w:r>
    </w:p>
    <w:p>
      <w:pPr>
        <w:pStyle w:val="4"/>
        <w:keepNext w:val="0"/>
        <w:keepLines w:val="0"/>
        <w:widowControl/>
        <w:suppressLineNumbers w:val="0"/>
        <w:spacing w:line="368" w:lineRule="atLeast"/>
      </w:pPr>
      <w:r>
        <w:t>四、尽职调查</w:t>
      </w:r>
    </w:p>
    <w:p>
      <w:pPr>
        <w:pStyle w:val="4"/>
        <w:keepNext w:val="0"/>
        <w:keepLines w:val="0"/>
        <w:widowControl/>
        <w:suppressLineNumbers w:val="0"/>
        <w:spacing w:line="368" w:lineRule="atLeast"/>
        <w:ind w:left="0" w:firstLine="420"/>
      </w:pPr>
      <w:r>
        <w:t>14.调查原则</w:t>
      </w:r>
    </w:p>
    <w:p>
      <w:pPr>
        <w:pStyle w:val="4"/>
        <w:keepNext w:val="0"/>
        <w:keepLines w:val="0"/>
        <w:widowControl/>
        <w:suppressLineNumbers w:val="0"/>
        <w:spacing w:line="368" w:lineRule="atLeast"/>
        <w:ind w:left="0" w:firstLine="420"/>
      </w:pPr>
      <w:r>
        <w:t>律师应对目标公司进行深入调查，合适前期接洽阶段获取的相关信息，是的律师能够在信息充分的情况下制作可行的股权激励方案，律师可以根据实际情况，在符合法律法规的情况下对于调查的具体内容作适当的增加和减少。</w:t>
      </w:r>
    </w:p>
    <w:p>
      <w:pPr>
        <w:pStyle w:val="4"/>
        <w:keepNext w:val="0"/>
        <w:keepLines w:val="0"/>
        <w:widowControl/>
        <w:suppressLineNumbers w:val="0"/>
        <w:spacing w:line="368" w:lineRule="atLeast"/>
        <w:ind w:left="0" w:firstLine="420"/>
      </w:pPr>
      <w:r>
        <w:t>15.调查内容</w:t>
      </w:r>
    </w:p>
    <w:p>
      <w:pPr>
        <w:pStyle w:val="4"/>
        <w:keepNext w:val="0"/>
        <w:keepLines w:val="0"/>
        <w:widowControl/>
        <w:suppressLineNumbers w:val="0"/>
        <w:spacing w:line="368" w:lineRule="atLeast"/>
        <w:ind w:left="0" w:firstLine="420"/>
      </w:pPr>
      <w:r>
        <w:t>（1）启动本次股权激励的内部决策文件，包括但不限于地方政策、上级公司文件、本公司股东会或董事会文件。</w:t>
      </w:r>
    </w:p>
    <w:p>
      <w:pPr>
        <w:pStyle w:val="4"/>
        <w:keepNext w:val="0"/>
        <w:keepLines w:val="0"/>
        <w:widowControl/>
        <w:suppressLineNumbers w:val="0"/>
        <w:spacing w:line="368" w:lineRule="atLeast"/>
        <w:ind w:left="0" w:firstLine="420"/>
      </w:pPr>
      <w:r>
        <w:t>（2）目标公司及其上、下级公司的股东构成。</w:t>
      </w:r>
    </w:p>
    <w:p>
      <w:pPr>
        <w:pStyle w:val="4"/>
        <w:keepNext w:val="0"/>
        <w:keepLines w:val="0"/>
        <w:widowControl/>
        <w:suppressLineNumbers w:val="0"/>
        <w:spacing w:line="368" w:lineRule="atLeast"/>
        <w:ind w:left="0" w:firstLine="420"/>
      </w:pPr>
      <w:r>
        <w:t>（3）目标公司设立及变更的有关文件，包括工商登记材料及相关主管机关的批件。</w:t>
      </w:r>
    </w:p>
    <w:p>
      <w:pPr>
        <w:pStyle w:val="4"/>
        <w:keepNext w:val="0"/>
        <w:keepLines w:val="0"/>
        <w:widowControl/>
        <w:suppressLineNumbers w:val="0"/>
        <w:spacing w:line="368" w:lineRule="atLeast"/>
        <w:ind w:left="0" w:firstLine="420"/>
      </w:pPr>
      <w:r>
        <w:t>（4）目标公司的公司章程、议事规则、规章制度。</w:t>
      </w:r>
    </w:p>
    <w:p>
      <w:pPr>
        <w:pStyle w:val="4"/>
        <w:keepNext w:val="0"/>
        <w:keepLines w:val="0"/>
        <w:widowControl/>
        <w:suppressLineNumbers w:val="0"/>
        <w:spacing w:line="368" w:lineRule="atLeast"/>
        <w:ind w:left="0" w:firstLine="420"/>
      </w:pPr>
      <w:r>
        <w:t>（5）目标公司股东及被激励人员对股东激励的具体要求。</w:t>
      </w:r>
    </w:p>
    <w:p>
      <w:pPr>
        <w:pStyle w:val="4"/>
        <w:keepNext w:val="0"/>
        <w:keepLines w:val="0"/>
        <w:widowControl/>
        <w:suppressLineNumbers w:val="0"/>
        <w:spacing w:line="368" w:lineRule="atLeast"/>
        <w:ind w:left="0" w:firstLine="420"/>
      </w:pPr>
      <w:r>
        <w:t>（6）目标公司quan体人员构成情况，包括但不限于管理人员与技术、业务骨干的职务、薪金、福利；其他人员的职务、薪金、福利等。</w:t>
      </w:r>
    </w:p>
    <w:p>
      <w:pPr>
        <w:pStyle w:val="4"/>
        <w:keepNext w:val="0"/>
        <w:keepLines w:val="0"/>
        <w:widowControl/>
        <w:suppressLineNumbers w:val="0"/>
        <w:spacing w:line="368" w:lineRule="atLeast"/>
        <w:ind w:left="0" w:firstLine="420"/>
      </w:pPr>
      <w:r>
        <w:t>（7）目标公司与职工签订的劳动合同、保密协议、竞zheng限制协议等。</w:t>
      </w:r>
    </w:p>
    <w:p>
      <w:pPr>
        <w:pStyle w:val="4"/>
        <w:keepNext w:val="0"/>
        <w:keepLines w:val="0"/>
        <w:widowControl/>
        <w:suppressLineNumbers w:val="0"/>
        <w:spacing w:line="368" w:lineRule="atLeast"/>
        <w:ind w:left="0" w:firstLine="420"/>
      </w:pPr>
      <w:r>
        <w:t>（8）目标公司的财务数据，包括各种财务报表、审计评估报告。</w:t>
      </w:r>
    </w:p>
    <w:p>
      <w:pPr>
        <w:pStyle w:val="4"/>
        <w:keepNext w:val="0"/>
        <w:keepLines w:val="0"/>
        <w:widowControl/>
        <w:suppressLineNumbers w:val="0"/>
        <w:spacing w:line="368" w:lineRule="atLeast"/>
        <w:ind w:left="0" w:firstLine="420"/>
      </w:pPr>
      <w:r>
        <w:t>（9）制作激励方案而需要的其他资料。</w:t>
      </w:r>
    </w:p>
    <w:p>
      <w:pPr>
        <w:pStyle w:val="4"/>
        <w:keepNext w:val="0"/>
        <w:keepLines w:val="0"/>
        <w:widowControl/>
        <w:suppressLineNumbers w:val="0"/>
        <w:spacing w:line="368" w:lineRule="atLeast"/>
      </w:pPr>
      <w:r>
        <w:t>五、股权激励方案的制作</w:t>
      </w:r>
    </w:p>
    <w:p>
      <w:pPr>
        <w:pStyle w:val="4"/>
        <w:keepNext w:val="0"/>
        <w:keepLines w:val="0"/>
        <w:widowControl/>
        <w:suppressLineNumbers w:val="0"/>
        <w:spacing w:line="368" w:lineRule="atLeast"/>
        <w:ind w:left="0" w:firstLine="420"/>
      </w:pPr>
      <w:r>
        <w:t>16.激励方案</w:t>
      </w:r>
    </w:p>
    <w:p>
      <w:pPr>
        <w:pStyle w:val="4"/>
        <w:keepNext w:val="0"/>
        <w:keepLines w:val="0"/>
        <w:widowControl/>
        <w:suppressLineNumbers w:val="0"/>
        <w:spacing w:line="368" w:lineRule="atLeast"/>
        <w:ind w:left="0" w:firstLine="420"/>
      </w:pPr>
      <w:r>
        <w:t>股权激励方案应当根据尽职调查的情况制作，根据方案设计思路的不同，方案的内容也存在较大差别，通常来讲，股权激励方案可能包括的内容有：</w:t>
      </w:r>
    </w:p>
    <w:p>
      <w:pPr>
        <w:pStyle w:val="4"/>
        <w:keepNext w:val="0"/>
        <w:keepLines w:val="0"/>
        <w:widowControl/>
        <w:suppressLineNumbers w:val="0"/>
        <w:spacing w:line="368" w:lineRule="atLeast"/>
        <w:ind w:left="0" w:firstLine="420"/>
      </w:pPr>
      <w:r>
        <w:t>(1)激励对象；</w:t>
      </w:r>
    </w:p>
    <w:p>
      <w:pPr>
        <w:pStyle w:val="4"/>
        <w:keepNext w:val="0"/>
        <w:keepLines w:val="0"/>
        <w:widowControl/>
        <w:suppressLineNumbers w:val="0"/>
        <w:spacing w:line="368" w:lineRule="atLeast"/>
        <w:ind w:left="0" w:firstLine="420"/>
      </w:pPr>
      <w:r>
        <w:t>(2)操作模式；</w:t>
      </w:r>
    </w:p>
    <w:p>
      <w:pPr>
        <w:pStyle w:val="4"/>
        <w:keepNext w:val="0"/>
        <w:keepLines w:val="0"/>
        <w:widowControl/>
        <w:suppressLineNumbers w:val="0"/>
        <w:spacing w:line="368" w:lineRule="atLeast"/>
        <w:ind w:left="0" w:firstLine="420"/>
      </w:pPr>
      <w:r>
        <w:t>(3)激励基金；</w:t>
      </w:r>
    </w:p>
    <w:p>
      <w:pPr>
        <w:pStyle w:val="4"/>
        <w:keepNext w:val="0"/>
        <w:keepLines w:val="0"/>
        <w:widowControl/>
        <w:suppressLineNumbers w:val="0"/>
        <w:spacing w:line="368" w:lineRule="atLeast"/>
        <w:ind w:left="0" w:firstLine="420"/>
      </w:pPr>
      <w:r>
        <w:t>(4)股权归属与特别约定；</w:t>
      </w:r>
    </w:p>
    <w:p>
      <w:pPr>
        <w:pStyle w:val="4"/>
        <w:keepNext w:val="0"/>
        <w:keepLines w:val="0"/>
        <w:widowControl/>
        <w:suppressLineNumbers w:val="0"/>
        <w:spacing w:line="368" w:lineRule="atLeast"/>
        <w:ind w:left="0" w:firstLine="420"/>
      </w:pPr>
      <w:r>
        <w:t>(5)股权分配与过户；</w:t>
      </w:r>
    </w:p>
    <w:p>
      <w:pPr>
        <w:pStyle w:val="4"/>
        <w:keepNext w:val="0"/>
        <w:keepLines w:val="0"/>
        <w:widowControl/>
        <w:suppressLineNumbers w:val="0"/>
        <w:spacing w:line="368" w:lineRule="atLeast"/>
        <w:ind w:left="0" w:firstLine="420"/>
      </w:pPr>
      <w:r>
        <w:t>(6)各方的权利义务；</w:t>
      </w:r>
    </w:p>
    <w:p>
      <w:pPr>
        <w:pStyle w:val="4"/>
        <w:keepNext w:val="0"/>
        <w:keepLines w:val="0"/>
        <w:widowControl/>
        <w:suppressLineNumbers w:val="0"/>
        <w:spacing w:line="368" w:lineRule="atLeast"/>
        <w:ind w:left="0" w:firstLine="420"/>
      </w:pPr>
      <w:r>
        <w:t>(7)计划终止；</w:t>
      </w:r>
    </w:p>
    <w:p>
      <w:pPr>
        <w:pStyle w:val="4"/>
        <w:keepNext w:val="0"/>
        <w:keepLines w:val="0"/>
        <w:widowControl/>
        <w:suppressLineNumbers w:val="0"/>
        <w:spacing w:line="368" w:lineRule="atLeast"/>
        <w:ind w:left="0" w:firstLine="420"/>
      </w:pPr>
      <w:r>
        <w:t>(8)信息披露。</w:t>
      </w:r>
    </w:p>
    <w:p>
      <w:pPr>
        <w:pStyle w:val="4"/>
        <w:keepNext w:val="0"/>
        <w:keepLines w:val="0"/>
        <w:widowControl/>
        <w:suppressLineNumbers w:val="0"/>
        <w:spacing w:line="368" w:lineRule="atLeast"/>
        <w:ind w:left="0" w:firstLine="420"/>
      </w:pPr>
      <w:r>
        <w:t>17.激励方案的配套文件</w:t>
      </w:r>
    </w:p>
    <w:p>
      <w:pPr>
        <w:pStyle w:val="4"/>
        <w:keepNext w:val="0"/>
        <w:keepLines w:val="0"/>
        <w:widowControl/>
        <w:suppressLineNumbers w:val="0"/>
        <w:spacing w:line="368" w:lineRule="atLeast"/>
        <w:ind w:left="0" w:firstLine="420"/>
      </w:pPr>
      <w:r>
        <w:t>方案的操作模式不同，配套文件亦会有所区别，大致包括：</w:t>
      </w:r>
    </w:p>
    <w:p>
      <w:pPr>
        <w:pStyle w:val="4"/>
        <w:keepNext w:val="0"/>
        <w:keepLines w:val="0"/>
        <w:widowControl/>
        <w:suppressLineNumbers w:val="0"/>
        <w:spacing w:line="368" w:lineRule="atLeast"/>
        <w:ind w:left="0" w:firstLine="420"/>
      </w:pPr>
      <w:r>
        <w:t>(1)目标公司董事会决议；</w:t>
      </w:r>
    </w:p>
    <w:p>
      <w:pPr>
        <w:pStyle w:val="4"/>
        <w:keepNext w:val="0"/>
        <w:keepLines w:val="0"/>
        <w:widowControl/>
        <w:suppressLineNumbers w:val="0"/>
        <w:spacing w:line="368" w:lineRule="atLeast"/>
        <w:ind w:left="0" w:firstLine="420"/>
      </w:pPr>
      <w:r>
        <w:t>(2)目标公司股东(大)会决议；</w:t>
      </w:r>
    </w:p>
    <w:p>
      <w:pPr>
        <w:pStyle w:val="4"/>
        <w:keepNext w:val="0"/>
        <w:keepLines w:val="0"/>
        <w:widowControl/>
        <w:suppressLineNumbers w:val="0"/>
        <w:spacing w:line="368" w:lineRule="atLeast"/>
        <w:ind w:left="0" w:firstLine="420"/>
      </w:pPr>
      <w:r>
        <w:t>(3)激励基金/股权授予/分配申请/通知书</w:t>
      </w:r>
    </w:p>
    <w:p>
      <w:pPr>
        <w:pStyle w:val="4"/>
        <w:keepNext w:val="0"/>
        <w:keepLines w:val="0"/>
        <w:widowControl/>
        <w:suppressLineNumbers w:val="0"/>
        <w:spacing w:line="368" w:lineRule="atLeast"/>
        <w:ind w:left="0" w:firstLine="420"/>
      </w:pPr>
      <w:r>
        <w:t>(4)股权变现申请/通知书。</w:t>
      </w:r>
    </w:p>
    <w:p>
      <w:pPr>
        <w:pStyle w:val="4"/>
        <w:keepNext w:val="0"/>
        <w:keepLines w:val="0"/>
        <w:widowControl/>
        <w:suppressLineNumbers w:val="0"/>
        <w:spacing w:line="368" w:lineRule="atLeast"/>
        <w:ind w:left="0" w:firstLine="420"/>
      </w:pPr>
      <w:r>
        <w:t>18.法律意见书</w:t>
      </w:r>
    </w:p>
    <w:p>
      <w:pPr>
        <w:pStyle w:val="4"/>
        <w:keepNext w:val="0"/>
        <w:keepLines w:val="0"/>
        <w:widowControl/>
        <w:suppressLineNumbers w:val="0"/>
        <w:spacing w:line="368" w:lineRule="atLeast"/>
        <w:ind w:left="0" w:firstLine="420"/>
      </w:pPr>
      <w:r>
        <w:t>律师根据委托人的委托，就股权激励方案出具法律意见书，对激励方案的合法性、可行性进行分析论证。</w:t>
      </w:r>
    </w:p>
    <w:p>
      <w:pPr>
        <w:pStyle w:val="4"/>
        <w:keepNext w:val="0"/>
        <w:keepLines w:val="0"/>
        <w:widowControl/>
        <w:suppressLineNumbers w:val="0"/>
        <w:spacing w:line="368" w:lineRule="atLeast"/>
      </w:pPr>
      <w:r>
        <w:t>六、股权激励方案的实施</w:t>
      </w:r>
    </w:p>
    <w:p>
      <w:pPr>
        <w:pStyle w:val="4"/>
        <w:keepNext w:val="0"/>
        <w:keepLines w:val="0"/>
        <w:widowControl/>
        <w:suppressLineNumbers w:val="0"/>
        <w:spacing w:line="368" w:lineRule="atLeast"/>
        <w:ind w:left="0" w:firstLine="420"/>
      </w:pPr>
      <w:r>
        <w:t>19.方案实施阶段律师工作</w:t>
      </w:r>
    </w:p>
    <w:p>
      <w:pPr>
        <w:pStyle w:val="4"/>
        <w:keepNext w:val="0"/>
        <w:keepLines w:val="0"/>
        <w:widowControl/>
        <w:suppressLineNumbers w:val="0"/>
        <w:spacing w:line="368" w:lineRule="atLeast"/>
        <w:ind w:left="0" w:firstLine="420"/>
      </w:pPr>
      <w:r>
        <w:t>根据激励方案和委托人的委托，律师协助企业做好如下工作：</w:t>
      </w:r>
    </w:p>
    <w:p>
      <w:pPr>
        <w:pStyle w:val="4"/>
        <w:keepNext w:val="0"/>
        <w:keepLines w:val="0"/>
        <w:widowControl/>
        <w:suppressLineNumbers w:val="0"/>
        <w:spacing w:line="368" w:lineRule="atLeast"/>
        <w:ind w:left="0" w:firstLine="420"/>
      </w:pPr>
      <w:r>
        <w:t>(1)协助选择负责审计评估的中介机构；</w:t>
      </w:r>
    </w:p>
    <w:p>
      <w:pPr>
        <w:pStyle w:val="4"/>
        <w:keepNext w:val="0"/>
        <w:keepLines w:val="0"/>
        <w:widowControl/>
        <w:suppressLineNumbers w:val="0"/>
        <w:spacing w:line="368" w:lineRule="atLeast"/>
        <w:ind w:left="0" w:firstLine="420"/>
      </w:pPr>
      <w:r>
        <w:t>(2)阶段性具体分配方案的草拟或审核；</w:t>
      </w:r>
    </w:p>
    <w:p>
      <w:pPr>
        <w:pStyle w:val="4"/>
        <w:keepNext w:val="0"/>
        <w:keepLines w:val="0"/>
        <w:widowControl/>
        <w:suppressLineNumbers w:val="0"/>
        <w:spacing w:line="368" w:lineRule="atLeast"/>
        <w:ind w:left="0" w:firstLine="420"/>
      </w:pPr>
      <w:r>
        <w:t>(3)股东(大)会、董事会、薪酬委员会会议决议的制作及相关会议的协助召开；</w:t>
      </w:r>
    </w:p>
    <w:p>
      <w:pPr>
        <w:pStyle w:val="4"/>
        <w:keepNext w:val="0"/>
        <w:keepLines w:val="0"/>
        <w:widowControl/>
        <w:suppressLineNumbers w:val="0"/>
        <w:spacing w:line="368" w:lineRule="atLeast"/>
        <w:ind w:left="0" w:firstLine="420"/>
      </w:pPr>
      <w:r>
        <w:t>(4)股权(或相应权利)获得/变更/丧失，所涉及的相关法律文件的草拟或审核；</w:t>
      </w:r>
    </w:p>
    <w:p>
      <w:pPr>
        <w:pStyle w:val="4"/>
        <w:keepNext w:val="0"/>
        <w:keepLines w:val="0"/>
        <w:widowControl/>
        <w:suppressLineNumbers w:val="0"/>
        <w:spacing w:line="368" w:lineRule="atLeast"/>
        <w:ind w:left="0" w:firstLine="420"/>
      </w:pPr>
      <w:r>
        <w:t>(5)协助办理工商变更登记等手续。</w:t>
      </w:r>
    </w:p>
    <w:sectPr>
      <w:pgSz w:w="12240" w:h="15840"/>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 w:val="23E35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8"/>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9"/>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Heading 1 Char"/>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9">
    <w:name w:val="Heading 3 Char"/>
    <w:basedOn w:val="6"/>
    <w:link w:val="3"/>
    <w:uiPriority w:val="9"/>
    <w:rPr>
      <w:rFonts w:asciiTheme="majorHAnsi" w:hAnsiTheme="majorHAnsi" w:eastAsiaTheme="majorEastAsia" w:cstheme="majorBidi"/>
      <w:b/>
      <w:b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A0建站公司-百度排名</cp:lastModifiedBy>
  <dcterms:modified xsi:type="dcterms:W3CDTF">2021-09-10T23:23:55Z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